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F6A" w:rsidRDefault="006A5F6A" w:rsidP="001A35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23"/>
        </w:rPr>
      </w:pPr>
    </w:p>
    <w:p w:rsidR="006A5F6A" w:rsidRDefault="006A5F6A" w:rsidP="001A35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23"/>
        </w:rPr>
      </w:pPr>
    </w:p>
    <w:p w:rsidR="000840C0" w:rsidRPr="00117447" w:rsidRDefault="000840C0" w:rsidP="00084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64"/>
          <w:szCs w:val="23"/>
          <w:vertAlign w:val="subscript"/>
        </w:rPr>
      </w:pPr>
      <w:r>
        <w:rPr>
          <w:rFonts w:ascii="Calibri" w:hAnsi="Calibri" w:cs="Calibri"/>
          <w:b/>
          <w:color w:val="000000"/>
          <w:sz w:val="64"/>
          <w:szCs w:val="23"/>
          <w:vertAlign w:val="subscript"/>
        </w:rPr>
        <w:t xml:space="preserve">Cause Collective </w:t>
      </w:r>
      <w:r w:rsidR="001A35C0" w:rsidRPr="00117447">
        <w:rPr>
          <w:rFonts w:ascii="Calibri" w:hAnsi="Calibri" w:cs="Calibri"/>
          <w:b/>
          <w:color w:val="000000"/>
          <w:sz w:val="64"/>
          <w:szCs w:val="23"/>
          <w:vertAlign w:val="subscript"/>
        </w:rPr>
        <w:t>Advocacy Policy and Procedure</w:t>
      </w:r>
    </w:p>
    <w:p w:rsidR="001A35C0" w:rsidRPr="00117447" w:rsidRDefault="001A35C0" w:rsidP="005C02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1A35C0" w:rsidRPr="00117447" w:rsidRDefault="006A5F6A" w:rsidP="005C02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17447">
        <w:rPr>
          <w:rFonts w:ascii="Calibri" w:hAnsi="Calibri" w:cs="Calibri"/>
          <w:color w:val="000000"/>
          <w:sz w:val="23"/>
          <w:szCs w:val="23"/>
        </w:rPr>
        <w:t>Cause Collective</w:t>
      </w:r>
      <w:r w:rsidR="001A35C0" w:rsidRPr="00117447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5C022E" w:rsidRPr="00117447">
        <w:rPr>
          <w:rFonts w:ascii="Calibri" w:hAnsi="Calibri" w:cs="Calibri"/>
          <w:color w:val="000000"/>
          <w:sz w:val="23"/>
          <w:szCs w:val="23"/>
        </w:rPr>
        <w:t>seeks to build the capacity of</w:t>
      </w:r>
      <w:r w:rsidR="001A35C0" w:rsidRPr="00117447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803D21" w:rsidRPr="00117447">
        <w:rPr>
          <w:rFonts w:ascii="Calibri" w:hAnsi="Calibri" w:cs="Calibri"/>
          <w:color w:val="000000"/>
          <w:sz w:val="23"/>
          <w:szCs w:val="23"/>
        </w:rPr>
        <w:t>the nonprofit sector in Lincoln and Lancaster County by</w:t>
      </w:r>
      <w:r w:rsidR="005C022E" w:rsidRPr="00117447">
        <w:rPr>
          <w:rFonts w:ascii="Calibri" w:hAnsi="Calibri" w:cs="Calibri"/>
          <w:color w:val="000000"/>
          <w:sz w:val="23"/>
          <w:szCs w:val="23"/>
        </w:rPr>
        <w:t xml:space="preserve"> monitor</w:t>
      </w:r>
      <w:r w:rsidR="00803D21" w:rsidRPr="00117447">
        <w:rPr>
          <w:rFonts w:ascii="Calibri" w:hAnsi="Calibri" w:cs="Calibri"/>
          <w:color w:val="000000"/>
          <w:sz w:val="23"/>
          <w:szCs w:val="23"/>
        </w:rPr>
        <w:t>ing and taking</w:t>
      </w:r>
      <w:r w:rsidR="005C022E" w:rsidRPr="00117447">
        <w:rPr>
          <w:rFonts w:ascii="Calibri" w:hAnsi="Calibri" w:cs="Calibri"/>
          <w:color w:val="000000"/>
          <w:sz w:val="23"/>
          <w:szCs w:val="23"/>
        </w:rPr>
        <w:t xml:space="preserve"> action on public policy issues which affect</w:t>
      </w:r>
      <w:r w:rsidR="001A35C0" w:rsidRPr="00117447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5C022E" w:rsidRPr="00117447">
        <w:rPr>
          <w:rFonts w:ascii="Calibri" w:hAnsi="Calibri" w:cs="Calibri"/>
          <w:color w:val="000000"/>
          <w:sz w:val="23"/>
          <w:szCs w:val="23"/>
        </w:rPr>
        <w:t xml:space="preserve">the sector as a whole. </w:t>
      </w:r>
    </w:p>
    <w:p w:rsidR="001A35C0" w:rsidRPr="00117447" w:rsidRDefault="001A35C0" w:rsidP="005C02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bookmarkStart w:id="0" w:name="_GoBack"/>
      <w:bookmarkEnd w:id="0"/>
    </w:p>
    <w:p w:rsidR="005C022E" w:rsidRPr="00117447" w:rsidRDefault="006A5F6A" w:rsidP="005C02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17447">
        <w:rPr>
          <w:rFonts w:ascii="Calibri" w:hAnsi="Calibri" w:cs="Calibri"/>
          <w:color w:val="000000"/>
          <w:sz w:val="23"/>
          <w:szCs w:val="23"/>
        </w:rPr>
        <w:t>Cause Collective</w:t>
      </w:r>
      <w:r w:rsidR="001A35C0" w:rsidRPr="00117447">
        <w:rPr>
          <w:rFonts w:ascii="Calibri" w:hAnsi="Calibri" w:cs="Calibri"/>
          <w:color w:val="000000"/>
          <w:sz w:val="23"/>
          <w:szCs w:val="23"/>
        </w:rPr>
        <w:t>’s advocacy</w:t>
      </w:r>
      <w:r w:rsidR="005C022E" w:rsidRPr="00117447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1A35C0" w:rsidRPr="00117447">
        <w:rPr>
          <w:rFonts w:ascii="Calibri" w:hAnsi="Calibri" w:cs="Calibri"/>
          <w:color w:val="000000"/>
          <w:sz w:val="23"/>
          <w:szCs w:val="23"/>
        </w:rPr>
        <w:t>work</w:t>
      </w:r>
      <w:r w:rsidR="005C022E" w:rsidRPr="00117447">
        <w:rPr>
          <w:rFonts w:ascii="Calibri" w:hAnsi="Calibri" w:cs="Calibri"/>
          <w:color w:val="000000"/>
          <w:sz w:val="23"/>
          <w:szCs w:val="23"/>
        </w:rPr>
        <w:t>:</w:t>
      </w:r>
    </w:p>
    <w:p w:rsidR="001A35C0" w:rsidRPr="00117447" w:rsidRDefault="001A35C0" w:rsidP="005C02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5C022E" w:rsidRPr="00117447" w:rsidRDefault="001A35C0" w:rsidP="005C02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17447">
        <w:rPr>
          <w:rFonts w:ascii="Calibri" w:hAnsi="Calibri" w:cs="Calibri"/>
          <w:color w:val="000000"/>
          <w:sz w:val="23"/>
          <w:szCs w:val="23"/>
        </w:rPr>
        <w:t>• C</w:t>
      </w:r>
      <w:r w:rsidR="005C022E" w:rsidRPr="00117447">
        <w:rPr>
          <w:rFonts w:ascii="Calibri" w:hAnsi="Calibri" w:cs="Calibri"/>
          <w:color w:val="000000"/>
          <w:sz w:val="23"/>
          <w:szCs w:val="23"/>
        </w:rPr>
        <w:t>reate</w:t>
      </w:r>
      <w:r w:rsidRPr="00117447">
        <w:rPr>
          <w:rFonts w:ascii="Calibri" w:hAnsi="Calibri" w:cs="Calibri"/>
          <w:color w:val="000000"/>
          <w:sz w:val="23"/>
          <w:szCs w:val="23"/>
        </w:rPr>
        <w:t>s a voice for nonprofits on public policy issues</w:t>
      </w:r>
    </w:p>
    <w:p w:rsidR="001A35C0" w:rsidRPr="00117447" w:rsidRDefault="001A35C0" w:rsidP="001A35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17447">
        <w:rPr>
          <w:rFonts w:ascii="Calibri" w:hAnsi="Calibri" w:cs="Calibri"/>
          <w:color w:val="000000"/>
          <w:sz w:val="23"/>
          <w:szCs w:val="23"/>
        </w:rPr>
        <w:t>• Educates nonprofits</w:t>
      </w:r>
      <w:r w:rsidR="005C022E" w:rsidRPr="00117447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117447">
        <w:rPr>
          <w:rFonts w:ascii="Calibri" w:hAnsi="Calibri" w:cs="Calibri"/>
          <w:color w:val="000000"/>
          <w:sz w:val="23"/>
          <w:szCs w:val="23"/>
        </w:rPr>
        <w:t>about their rights and responsibilities as advocates and the</w:t>
      </w:r>
      <w:r w:rsidR="00803D21" w:rsidRPr="00117447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117447">
        <w:rPr>
          <w:rFonts w:ascii="Calibri" w:hAnsi="Calibri" w:cs="Calibri"/>
          <w:color w:val="000000"/>
          <w:sz w:val="23"/>
          <w:szCs w:val="23"/>
        </w:rPr>
        <w:t xml:space="preserve">skills needed to </w:t>
      </w:r>
      <w:r w:rsidR="00493AC0" w:rsidRPr="00117447">
        <w:rPr>
          <w:rFonts w:ascii="Calibri" w:hAnsi="Calibri" w:cs="Calibri"/>
          <w:color w:val="000000"/>
          <w:sz w:val="23"/>
          <w:szCs w:val="23"/>
        </w:rPr>
        <w:br/>
        <w:t xml:space="preserve">   </w:t>
      </w:r>
      <w:r w:rsidRPr="00117447">
        <w:rPr>
          <w:rFonts w:ascii="Calibri" w:hAnsi="Calibri" w:cs="Calibri"/>
          <w:color w:val="000000"/>
          <w:sz w:val="23"/>
          <w:szCs w:val="23"/>
        </w:rPr>
        <w:t>engage effectively in advocacy</w:t>
      </w:r>
    </w:p>
    <w:p w:rsidR="001A35C0" w:rsidRPr="00117447" w:rsidRDefault="005C022E" w:rsidP="001A35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  <w14:glow w14:rad="0">
            <w14:srgbClr w14:val="000000">
              <w14:alpha w14:val="4000"/>
            </w14:srgbClr>
          </w14:glow>
          <w14:textFill>
            <w14:noFill/>
          </w14:textFill>
        </w:rPr>
      </w:pPr>
      <w:r w:rsidRPr="00117447">
        <w:rPr>
          <w:rFonts w:ascii="Calibri" w:hAnsi="Calibri" w:cs="Calibri"/>
          <w:color w:val="000000"/>
          <w:sz w:val="23"/>
          <w:szCs w:val="23"/>
        </w:rPr>
        <w:t xml:space="preserve">• </w:t>
      </w:r>
      <w:r w:rsidR="001A35C0" w:rsidRPr="00117447">
        <w:rPr>
          <w:rFonts w:ascii="Calibri" w:hAnsi="Calibri" w:cs="Calibri"/>
          <w:color w:val="000000"/>
          <w:sz w:val="23"/>
          <w:szCs w:val="23"/>
        </w:rPr>
        <w:t xml:space="preserve">Communicates with legislators regarding the public policy issues which affect the nonprofit sector </w:t>
      </w:r>
    </w:p>
    <w:p w:rsidR="001A35C0" w:rsidRPr="00117447" w:rsidRDefault="001A35C0" w:rsidP="005C02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1A35C0" w:rsidRPr="00117447" w:rsidRDefault="001A35C0" w:rsidP="005C02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1A35C0" w:rsidRPr="00117447" w:rsidRDefault="001A35C0" w:rsidP="005C02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3"/>
        </w:rPr>
      </w:pPr>
      <w:r w:rsidRPr="00117447">
        <w:rPr>
          <w:rFonts w:ascii="Calibri" w:hAnsi="Calibri" w:cs="Calibri"/>
          <w:b/>
          <w:color w:val="000000"/>
          <w:sz w:val="28"/>
          <w:szCs w:val="23"/>
        </w:rPr>
        <w:t xml:space="preserve">Advocacy </w:t>
      </w:r>
      <w:r w:rsidR="00F36D80" w:rsidRPr="00117447">
        <w:rPr>
          <w:rFonts w:ascii="Calibri" w:hAnsi="Calibri" w:cs="Calibri"/>
          <w:b/>
          <w:color w:val="000000"/>
          <w:sz w:val="28"/>
          <w:szCs w:val="23"/>
        </w:rPr>
        <w:t>Criteria</w:t>
      </w:r>
      <w:r w:rsidR="005C022E" w:rsidRPr="00117447">
        <w:rPr>
          <w:rFonts w:ascii="Calibri" w:hAnsi="Calibri" w:cs="Calibri"/>
          <w:b/>
          <w:color w:val="000000"/>
          <w:sz w:val="28"/>
          <w:szCs w:val="23"/>
        </w:rPr>
        <w:t xml:space="preserve"> </w:t>
      </w:r>
    </w:p>
    <w:p w:rsidR="003F2B22" w:rsidRPr="00117447" w:rsidRDefault="006A5F6A" w:rsidP="001A35C0">
      <w:pPr>
        <w:pStyle w:val="Default"/>
        <w:rPr>
          <w:sz w:val="23"/>
          <w:szCs w:val="23"/>
        </w:rPr>
      </w:pPr>
      <w:r w:rsidRPr="00117447">
        <w:rPr>
          <w:sz w:val="23"/>
          <w:szCs w:val="23"/>
        </w:rPr>
        <w:t>Cause Collective</w:t>
      </w:r>
      <w:r w:rsidR="001A35C0" w:rsidRPr="00117447">
        <w:rPr>
          <w:sz w:val="23"/>
          <w:szCs w:val="23"/>
        </w:rPr>
        <w:t xml:space="preserve"> primarily takes positions on issues that have</w:t>
      </w:r>
      <w:r w:rsidR="00C64BEE" w:rsidRPr="00117447">
        <w:rPr>
          <w:sz w:val="23"/>
          <w:szCs w:val="23"/>
        </w:rPr>
        <w:t xml:space="preserve"> city/</w:t>
      </w:r>
      <w:r w:rsidR="001A35C0" w:rsidRPr="00117447">
        <w:rPr>
          <w:sz w:val="23"/>
          <w:szCs w:val="23"/>
        </w:rPr>
        <w:t xml:space="preserve">countywide impact, are broad-based in nature, and affect Lincoln/Lancaster County’s nonprofit </w:t>
      </w:r>
      <w:r w:rsidRPr="00117447">
        <w:rPr>
          <w:sz w:val="23"/>
          <w:szCs w:val="23"/>
        </w:rPr>
        <w:t>community at large. We evaluate</w:t>
      </w:r>
      <w:r w:rsidR="001A35C0" w:rsidRPr="00117447">
        <w:rPr>
          <w:sz w:val="23"/>
          <w:szCs w:val="23"/>
        </w:rPr>
        <w:t xml:space="preserve"> how legislation impacts its mission and whether or not issues are substantially damaging to one cons</w:t>
      </w:r>
      <w:r w:rsidRPr="00117447">
        <w:rPr>
          <w:sz w:val="23"/>
          <w:szCs w:val="23"/>
        </w:rPr>
        <w:t xml:space="preserve">tituent group over another. </w:t>
      </w:r>
      <w:r w:rsidR="003F2B22" w:rsidRPr="00117447">
        <w:rPr>
          <w:sz w:val="23"/>
          <w:szCs w:val="23"/>
        </w:rPr>
        <w:t>Positions will be categorized within two types:</w:t>
      </w:r>
    </w:p>
    <w:p w:rsidR="003F2B22" w:rsidRPr="00117447" w:rsidRDefault="003F2B22" w:rsidP="001A35C0">
      <w:pPr>
        <w:pStyle w:val="Default"/>
        <w:rPr>
          <w:sz w:val="23"/>
          <w:szCs w:val="23"/>
        </w:rPr>
      </w:pPr>
    </w:p>
    <w:p w:rsidR="003F2B22" w:rsidRPr="00117447" w:rsidRDefault="003F2B22" w:rsidP="001A35C0">
      <w:pPr>
        <w:pStyle w:val="Default"/>
        <w:rPr>
          <w:sz w:val="23"/>
          <w:szCs w:val="23"/>
        </w:rPr>
      </w:pPr>
      <w:r w:rsidRPr="00117447">
        <w:rPr>
          <w:sz w:val="23"/>
          <w:szCs w:val="23"/>
        </w:rPr>
        <w:t xml:space="preserve">ANNUAL:  </w:t>
      </w:r>
      <w:r w:rsidR="006A5F6A" w:rsidRPr="00117447">
        <w:rPr>
          <w:sz w:val="23"/>
          <w:szCs w:val="23"/>
        </w:rPr>
        <w:t>Our</w:t>
      </w:r>
      <w:r w:rsidR="001A35C0" w:rsidRPr="00117447">
        <w:rPr>
          <w:sz w:val="23"/>
          <w:szCs w:val="23"/>
        </w:rPr>
        <w:t xml:space="preserve"> </w:t>
      </w:r>
      <w:r w:rsidRPr="00117447">
        <w:rPr>
          <w:sz w:val="23"/>
          <w:szCs w:val="23"/>
        </w:rPr>
        <w:t xml:space="preserve">annual </w:t>
      </w:r>
      <w:r w:rsidR="001A35C0" w:rsidRPr="00117447">
        <w:rPr>
          <w:sz w:val="23"/>
          <w:szCs w:val="23"/>
        </w:rPr>
        <w:t>position</w:t>
      </w:r>
      <w:r w:rsidR="008B6092" w:rsidRPr="00117447">
        <w:rPr>
          <w:sz w:val="23"/>
          <w:szCs w:val="23"/>
        </w:rPr>
        <w:t>s are</w:t>
      </w:r>
      <w:r w:rsidR="001A35C0" w:rsidRPr="00117447">
        <w:rPr>
          <w:sz w:val="23"/>
          <w:szCs w:val="23"/>
        </w:rPr>
        <w:t xml:space="preserve"> determined by the Advocacy Committee and</w:t>
      </w:r>
      <w:r w:rsidR="008B6092" w:rsidRPr="00117447">
        <w:rPr>
          <w:sz w:val="23"/>
          <w:szCs w:val="23"/>
        </w:rPr>
        <w:t xml:space="preserve"> subsequently,</w:t>
      </w:r>
      <w:r w:rsidR="001A35C0" w:rsidRPr="00117447">
        <w:rPr>
          <w:sz w:val="23"/>
          <w:szCs w:val="23"/>
        </w:rPr>
        <w:t xml:space="preserve"> </w:t>
      </w:r>
      <w:r w:rsidR="00242515" w:rsidRPr="00117447">
        <w:rPr>
          <w:sz w:val="23"/>
          <w:szCs w:val="23"/>
        </w:rPr>
        <w:t>the Board of D</w:t>
      </w:r>
      <w:r w:rsidR="006A5F6A" w:rsidRPr="00117447">
        <w:rPr>
          <w:sz w:val="23"/>
          <w:szCs w:val="23"/>
        </w:rPr>
        <w:t>irectors.</w:t>
      </w:r>
      <w:r w:rsidRPr="00117447">
        <w:rPr>
          <w:sz w:val="23"/>
          <w:szCs w:val="23"/>
        </w:rPr>
        <w:t xml:space="preserve">  These will typically be, but not limited to, issues at the state level coinciding with the Nebraska Legislative session.</w:t>
      </w:r>
    </w:p>
    <w:p w:rsidR="003F2B22" w:rsidRPr="00117447" w:rsidRDefault="003F2B22" w:rsidP="001A35C0">
      <w:pPr>
        <w:pStyle w:val="Default"/>
        <w:rPr>
          <w:sz w:val="23"/>
          <w:szCs w:val="23"/>
        </w:rPr>
      </w:pPr>
    </w:p>
    <w:p w:rsidR="001A35C0" w:rsidRPr="00117447" w:rsidRDefault="00A3043A" w:rsidP="001A35C0">
      <w:pPr>
        <w:pStyle w:val="Default"/>
        <w:rPr>
          <w:sz w:val="23"/>
          <w:szCs w:val="23"/>
        </w:rPr>
      </w:pPr>
      <w:r w:rsidRPr="00117447">
        <w:rPr>
          <w:sz w:val="23"/>
          <w:szCs w:val="23"/>
        </w:rPr>
        <w:t>SPECIAL REQUEST:  These</w:t>
      </w:r>
      <w:r w:rsidR="003F2B22" w:rsidRPr="00117447">
        <w:rPr>
          <w:sz w:val="23"/>
          <w:szCs w:val="23"/>
        </w:rPr>
        <w:t xml:space="preserve"> </w:t>
      </w:r>
      <w:r w:rsidR="00832F48" w:rsidRPr="00117447">
        <w:rPr>
          <w:sz w:val="23"/>
          <w:szCs w:val="23"/>
        </w:rPr>
        <w:t>positions</w:t>
      </w:r>
      <w:r w:rsidR="003F2B22" w:rsidRPr="00117447">
        <w:rPr>
          <w:sz w:val="23"/>
          <w:szCs w:val="23"/>
        </w:rPr>
        <w:t xml:space="preserve"> are one</w:t>
      </w:r>
      <w:r w:rsidRPr="00117447">
        <w:rPr>
          <w:sz w:val="23"/>
          <w:szCs w:val="23"/>
        </w:rPr>
        <w:t>s</w:t>
      </w:r>
      <w:r w:rsidR="003F2B22" w:rsidRPr="00117447">
        <w:rPr>
          <w:sz w:val="23"/>
          <w:szCs w:val="23"/>
        </w:rPr>
        <w:t xml:space="preserve"> brought to the committee from within the membership or </w:t>
      </w:r>
      <w:r w:rsidRPr="00117447">
        <w:rPr>
          <w:sz w:val="23"/>
          <w:szCs w:val="23"/>
        </w:rPr>
        <w:t>an outside request</w:t>
      </w:r>
      <w:r w:rsidR="00CE7DFF" w:rsidRPr="00117447">
        <w:rPr>
          <w:sz w:val="23"/>
          <w:szCs w:val="23"/>
        </w:rPr>
        <w:t xml:space="preserve"> – such as a request to</w:t>
      </w:r>
      <w:r w:rsidRPr="00117447">
        <w:rPr>
          <w:sz w:val="23"/>
          <w:szCs w:val="23"/>
        </w:rPr>
        <w:t xml:space="preserve"> sign a letter of support/against</w:t>
      </w:r>
      <w:r w:rsidR="003F2B22" w:rsidRPr="00117447">
        <w:rPr>
          <w:sz w:val="23"/>
          <w:szCs w:val="23"/>
        </w:rPr>
        <w:t xml:space="preserve">.  For </w:t>
      </w:r>
      <w:r w:rsidRPr="00117447">
        <w:rPr>
          <w:sz w:val="23"/>
          <w:szCs w:val="23"/>
        </w:rPr>
        <w:t>special requests</w:t>
      </w:r>
      <w:r w:rsidR="003F2B22" w:rsidRPr="00117447">
        <w:rPr>
          <w:sz w:val="23"/>
          <w:szCs w:val="23"/>
        </w:rPr>
        <w:t xml:space="preserve">, </w:t>
      </w:r>
      <w:r w:rsidR="00D865B8" w:rsidRPr="00117447">
        <w:rPr>
          <w:sz w:val="23"/>
          <w:szCs w:val="23"/>
        </w:rPr>
        <w:t xml:space="preserve">the </w:t>
      </w:r>
      <w:r w:rsidR="003F2B22" w:rsidRPr="00117447">
        <w:rPr>
          <w:sz w:val="23"/>
          <w:szCs w:val="23"/>
        </w:rPr>
        <w:t xml:space="preserve">Advocacy </w:t>
      </w:r>
      <w:r w:rsidR="00343C82" w:rsidRPr="00117447">
        <w:rPr>
          <w:sz w:val="23"/>
          <w:szCs w:val="23"/>
        </w:rPr>
        <w:t>Committee</w:t>
      </w:r>
      <w:r w:rsidR="00242515" w:rsidRPr="00117447">
        <w:rPr>
          <w:sz w:val="23"/>
          <w:szCs w:val="23"/>
        </w:rPr>
        <w:t>, and subsequently the Board of Directors,</w:t>
      </w:r>
      <w:r w:rsidR="00343C82" w:rsidRPr="00117447">
        <w:rPr>
          <w:sz w:val="23"/>
          <w:szCs w:val="23"/>
        </w:rPr>
        <w:t xml:space="preserve"> </w:t>
      </w:r>
      <w:r w:rsidR="00D865B8" w:rsidRPr="00117447">
        <w:rPr>
          <w:sz w:val="23"/>
          <w:szCs w:val="23"/>
        </w:rPr>
        <w:t>will either hold a meeting to discuss and vote on the request or will fo</w:t>
      </w:r>
      <w:r w:rsidR="003F2B22" w:rsidRPr="00117447">
        <w:rPr>
          <w:sz w:val="23"/>
          <w:szCs w:val="23"/>
        </w:rPr>
        <w:t>llo</w:t>
      </w:r>
      <w:r w:rsidRPr="00117447">
        <w:rPr>
          <w:sz w:val="23"/>
          <w:szCs w:val="23"/>
        </w:rPr>
        <w:t xml:space="preserve">w an email voting procedure </w:t>
      </w:r>
      <w:r w:rsidR="0026666D" w:rsidRPr="00117447">
        <w:rPr>
          <w:sz w:val="23"/>
          <w:szCs w:val="23"/>
        </w:rPr>
        <w:t xml:space="preserve">of </w:t>
      </w:r>
      <w:r w:rsidRPr="00117447">
        <w:rPr>
          <w:sz w:val="23"/>
          <w:szCs w:val="23"/>
        </w:rPr>
        <w:t>having</w:t>
      </w:r>
      <w:r w:rsidR="003F2B22" w:rsidRPr="00117447">
        <w:rPr>
          <w:sz w:val="23"/>
          <w:szCs w:val="23"/>
        </w:rPr>
        <w:t xml:space="preserve"> a confirmed quorum available to vote, and majority position on what action to take if approved.</w:t>
      </w:r>
    </w:p>
    <w:p w:rsidR="003F2B22" w:rsidRPr="00117447" w:rsidRDefault="003F2B22" w:rsidP="001A35C0">
      <w:pPr>
        <w:pStyle w:val="Default"/>
        <w:rPr>
          <w:sz w:val="23"/>
          <w:szCs w:val="23"/>
        </w:rPr>
      </w:pPr>
    </w:p>
    <w:p w:rsidR="003F2B22" w:rsidRPr="00117447" w:rsidRDefault="003F2B22" w:rsidP="001A35C0">
      <w:pPr>
        <w:pStyle w:val="Default"/>
        <w:rPr>
          <w:sz w:val="23"/>
          <w:szCs w:val="23"/>
        </w:rPr>
      </w:pPr>
      <w:r w:rsidRPr="00117447">
        <w:rPr>
          <w:sz w:val="23"/>
          <w:szCs w:val="23"/>
        </w:rPr>
        <w:t xml:space="preserve">In either case, the Advocacy Committee will use the criteria below </w:t>
      </w:r>
      <w:r w:rsidR="00D865B8" w:rsidRPr="00117447">
        <w:rPr>
          <w:sz w:val="23"/>
          <w:szCs w:val="23"/>
        </w:rPr>
        <w:t>to decide</w:t>
      </w:r>
      <w:r w:rsidRPr="00117447">
        <w:rPr>
          <w:sz w:val="23"/>
          <w:szCs w:val="23"/>
        </w:rPr>
        <w:t xml:space="preserve"> if</w:t>
      </w:r>
      <w:r w:rsidR="00D865B8" w:rsidRPr="00117447">
        <w:rPr>
          <w:sz w:val="23"/>
          <w:szCs w:val="23"/>
        </w:rPr>
        <w:t xml:space="preserve"> </w:t>
      </w:r>
      <w:r w:rsidRPr="00117447">
        <w:rPr>
          <w:sz w:val="23"/>
          <w:szCs w:val="23"/>
        </w:rPr>
        <w:t>action</w:t>
      </w:r>
      <w:r w:rsidR="00D865B8" w:rsidRPr="00117447">
        <w:rPr>
          <w:sz w:val="23"/>
          <w:szCs w:val="23"/>
        </w:rPr>
        <w:t xml:space="preserve"> will be taken on an issue and </w:t>
      </w:r>
      <w:r w:rsidRPr="00117447">
        <w:rPr>
          <w:sz w:val="23"/>
          <w:szCs w:val="23"/>
        </w:rPr>
        <w:t xml:space="preserve">whether </w:t>
      </w:r>
      <w:r w:rsidR="00D865B8" w:rsidRPr="00117447">
        <w:rPr>
          <w:sz w:val="23"/>
          <w:szCs w:val="23"/>
        </w:rPr>
        <w:t>the action is in support of,</w:t>
      </w:r>
      <w:r w:rsidRPr="00117447">
        <w:rPr>
          <w:sz w:val="23"/>
          <w:szCs w:val="23"/>
        </w:rPr>
        <w:t xml:space="preserve"> against</w:t>
      </w:r>
      <w:r w:rsidR="00D865B8" w:rsidRPr="00117447">
        <w:rPr>
          <w:sz w:val="23"/>
          <w:szCs w:val="23"/>
        </w:rPr>
        <w:t>, or to monitor the issue</w:t>
      </w:r>
      <w:r w:rsidRPr="00117447">
        <w:rPr>
          <w:sz w:val="23"/>
          <w:szCs w:val="23"/>
        </w:rPr>
        <w:t>.</w:t>
      </w:r>
    </w:p>
    <w:p w:rsidR="001A35C0" w:rsidRPr="00117447" w:rsidRDefault="001A35C0" w:rsidP="001A35C0">
      <w:pPr>
        <w:pStyle w:val="Default"/>
        <w:rPr>
          <w:sz w:val="23"/>
          <w:szCs w:val="23"/>
        </w:rPr>
      </w:pPr>
    </w:p>
    <w:p w:rsidR="001A35C0" w:rsidRPr="00117447" w:rsidRDefault="006A5F6A" w:rsidP="001A35C0">
      <w:pPr>
        <w:pStyle w:val="Default"/>
        <w:rPr>
          <w:b/>
          <w:sz w:val="23"/>
          <w:szCs w:val="23"/>
        </w:rPr>
      </w:pPr>
      <w:r w:rsidRPr="00117447">
        <w:rPr>
          <w:b/>
          <w:sz w:val="23"/>
          <w:szCs w:val="23"/>
        </w:rPr>
        <w:t>Criteria for determining Cause Collective</w:t>
      </w:r>
      <w:r w:rsidR="001A35C0" w:rsidRPr="00117447">
        <w:rPr>
          <w:b/>
          <w:sz w:val="23"/>
          <w:szCs w:val="23"/>
        </w:rPr>
        <w:t xml:space="preserve"> positions: </w:t>
      </w:r>
    </w:p>
    <w:p w:rsidR="001A35C0" w:rsidRPr="00117447" w:rsidRDefault="001A35C0" w:rsidP="001A35C0">
      <w:pPr>
        <w:pStyle w:val="Default"/>
        <w:spacing w:after="22"/>
        <w:rPr>
          <w:sz w:val="23"/>
          <w:szCs w:val="23"/>
        </w:rPr>
      </w:pPr>
      <w:r w:rsidRPr="00117447">
        <w:rPr>
          <w:sz w:val="23"/>
          <w:szCs w:val="23"/>
        </w:rPr>
        <w:t xml:space="preserve">1. Does acting on this issue expand public awareness of issues that affect nonprofit organizations? </w:t>
      </w:r>
    </w:p>
    <w:p w:rsidR="001A35C0" w:rsidRPr="00117447" w:rsidRDefault="001A35C0" w:rsidP="001A35C0">
      <w:pPr>
        <w:pStyle w:val="Default"/>
        <w:spacing w:after="22"/>
        <w:rPr>
          <w:sz w:val="23"/>
          <w:szCs w:val="23"/>
        </w:rPr>
      </w:pPr>
      <w:r w:rsidRPr="00117447">
        <w:rPr>
          <w:sz w:val="23"/>
          <w:szCs w:val="23"/>
        </w:rPr>
        <w:t xml:space="preserve">2. Does this issue affect the interests of </w:t>
      </w:r>
      <w:r w:rsidR="00F36D80" w:rsidRPr="00117447">
        <w:rPr>
          <w:sz w:val="23"/>
          <w:szCs w:val="23"/>
        </w:rPr>
        <w:t xml:space="preserve">the </w:t>
      </w:r>
      <w:r w:rsidRPr="00117447">
        <w:rPr>
          <w:sz w:val="23"/>
          <w:szCs w:val="23"/>
        </w:rPr>
        <w:t xml:space="preserve">nonprofit community at large in a significant way? </w:t>
      </w:r>
    </w:p>
    <w:p w:rsidR="001A35C0" w:rsidRPr="00117447" w:rsidRDefault="006A5F6A" w:rsidP="001A35C0">
      <w:pPr>
        <w:pStyle w:val="Default"/>
        <w:spacing w:after="22"/>
        <w:rPr>
          <w:sz w:val="23"/>
          <w:szCs w:val="23"/>
        </w:rPr>
      </w:pPr>
      <w:r w:rsidRPr="00117447">
        <w:rPr>
          <w:sz w:val="23"/>
          <w:szCs w:val="23"/>
        </w:rPr>
        <w:t>3. Do we</w:t>
      </w:r>
      <w:r w:rsidR="001A35C0" w:rsidRPr="00117447">
        <w:rPr>
          <w:sz w:val="23"/>
          <w:szCs w:val="23"/>
        </w:rPr>
        <w:t xml:space="preserve"> anticipate there will be general support</w:t>
      </w:r>
      <w:r w:rsidR="000C5C4F" w:rsidRPr="00117447">
        <w:rPr>
          <w:sz w:val="23"/>
          <w:szCs w:val="23"/>
        </w:rPr>
        <w:t xml:space="preserve"> and non-controversial </w:t>
      </w:r>
      <w:r w:rsidR="001A35C0" w:rsidRPr="00117447">
        <w:rPr>
          <w:sz w:val="23"/>
          <w:szCs w:val="23"/>
        </w:rPr>
        <w:t xml:space="preserve">among its members on the </w:t>
      </w:r>
      <w:r w:rsidR="000C5C4F" w:rsidRPr="00117447">
        <w:rPr>
          <w:sz w:val="23"/>
          <w:szCs w:val="23"/>
        </w:rPr>
        <w:br/>
        <w:t xml:space="preserve">    </w:t>
      </w:r>
      <w:r w:rsidR="001A35C0" w:rsidRPr="00117447">
        <w:rPr>
          <w:sz w:val="23"/>
          <w:szCs w:val="23"/>
        </w:rPr>
        <w:t xml:space="preserve">position to be taken? </w:t>
      </w:r>
    </w:p>
    <w:p w:rsidR="001A35C0" w:rsidRPr="00117447" w:rsidRDefault="006A5F6A" w:rsidP="001A35C0">
      <w:pPr>
        <w:pStyle w:val="Default"/>
        <w:rPr>
          <w:sz w:val="23"/>
          <w:szCs w:val="23"/>
        </w:rPr>
      </w:pPr>
      <w:r w:rsidRPr="00117447">
        <w:rPr>
          <w:sz w:val="23"/>
          <w:szCs w:val="23"/>
        </w:rPr>
        <w:t>4. Are we p</w:t>
      </w:r>
      <w:r w:rsidR="001A35C0" w:rsidRPr="00117447">
        <w:rPr>
          <w:sz w:val="23"/>
          <w:szCs w:val="23"/>
        </w:rPr>
        <w:t xml:space="preserve">erceived as an appropriate advocate for the position to be taken? </w:t>
      </w:r>
    </w:p>
    <w:p w:rsidR="001A35C0" w:rsidRPr="00117447" w:rsidRDefault="001A35C0" w:rsidP="005C0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2323"/>
        </w:rPr>
      </w:pPr>
    </w:p>
    <w:p w:rsidR="00E0224A" w:rsidRPr="00117447" w:rsidRDefault="00E0224A" w:rsidP="005C0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2323"/>
        </w:rPr>
      </w:pPr>
    </w:p>
    <w:p w:rsidR="00E0224A" w:rsidRPr="00117447" w:rsidRDefault="00E0224A" w:rsidP="005C0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2323"/>
        </w:rPr>
      </w:pPr>
    </w:p>
    <w:p w:rsidR="00E0224A" w:rsidRPr="00117447" w:rsidRDefault="00E0224A" w:rsidP="005C0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2323"/>
        </w:rPr>
      </w:pPr>
    </w:p>
    <w:p w:rsidR="00493AC0" w:rsidRPr="00117447" w:rsidRDefault="00493AC0" w:rsidP="005C0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2323"/>
        </w:rPr>
      </w:pPr>
    </w:p>
    <w:p w:rsidR="00826080" w:rsidRPr="00117447" w:rsidRDefault="00826080" w:rsidP="005C02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2323"/>
          <w:sz w:val="28"/>
        </w:rPr>
      </w:pPr>
    </w:p>
    <w:p w:rsidR="001A35C0" w:rsidRPr="00117447" w:rsidRDefault="00F36D80" w:rsidP="005C02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2323"/>
          <w:sz w:val="28"/>
        </w:rPr>
      </w:pPr>
      <w:r w:rsidRPr="00117447">
        <w:rPr>
          <w:rFonts w:cstheme="minorHAnsi"/>
          <w:b/>
          <w:bCs/>
          <w:color w:val="232323"/>
          <w:sz w:val="28"/>
        </w:rPr>
        <w:t>Advocacy Procedures</w:t>
      </w:r>
    </w:p>
    <w:p w:rsidR="00F36D80" w:rsidRPr="00117447" w:rsidRDefault="006A5F6A" w:rsidP="006A5F6A">
      <w:pPr>
        <w:pStyle w:val="Default"/>
        <w:rPr>
          <w:sz w:val="23"/>
          <w:szCs w:val="23"/>
        </w:rPr>
      </w:pPr>
      <w:r w:rsidRPr="00117447">
        <w:rPr>
          <w:sz w:val="23"/>
          <w:szCs w:val="23"/>
        </w:rPr>
        <w:t xml:space="preserve">1. </w:t>
      </w:r>
      <w:proofErr w:type="gramStart"/>
      <w:r w:rsidRPr="00117447">
        <w:rPr>
          <w:sz w:val="23"/>
          <w:szCs w:val="23"/>
        </w:rPr>
        <w:t>Cause</w:t>
      </w:r>
      <w:proofErr w:type="gramEnd"/>
      <w:r w:rsidRPr="00117447">
        <w:rPr>
          <w:sz w:val="23"/>
          <w:szCs w:val="23"/>
        </w:rPr>
        <w:t xml:space="preserve"> Collective</w:t>
      </w:r>
      <w:r w:rsidR="00F36D80" w:rsidRPr="00117447">
        <w:rPr>
          <w:sz w:val="23"/>
          <w:szCs w:val="23"/>
        </w:rPr>
        <w:t xml:space="preserve"> takes action and implements appropriate organizational positions on legislative or other public policy issues which: </w:t>
      </w:r>
    </w:p>
    <w:p w:rsidR="00F36D80" w:rsidRPr="00117447" w:rsidRDefault="00F36D80" w:rsidP="00F36D80">
      <w:pPr>
        <w:pStyle w:val="Default"/>
        <w:spacing w:after="22"/>
        <w:ind w:left="720" w:firstLine="720"/>
        <w:rPr>
          <w:sz w:val="23"/>
          <w:szCs w:val="23"/>
        </w:rPr>
      </w:pPr>
      <w:r w:rsidRPr="00117447">
        <w:rPr>
          <w:sz w:val="23"/>
          <w:szCs w:val="23"/>
        </w:rPr>
        <w:t xml:space="preserve">a. Have </w:t>
      </w:r>
      <w:r w:rsidR="00DF4266" w:rsidRPr="00117447">
        <w:rPr>
          <w:sz w:val="23"/>
          <w:szCs w:val="23"/>
        </w:rPr>
        <w:t xml:space="preserve">city or </w:t>
      </w:r>
      <w:r w:rsidRPr="00117447">
        <w:rPr>
          <w:sz w:val="23"/>
          <w:szCs w:val="23"/>
        </w:rPr>
        <w:t xml:space="preserve">countywide application </w:t>
      </w:r>
    </w:p>
    <w:p w:rsidR="00F36D80" w:rsidRPr="00117447" w:rsidRDefault="00F36D80" w:rsidP="00F36D80">
      <w:pPr>
        <w:pStyle w:val="Default"/>
        <w:ind w:left="720" w:firstLine="720"/>
        <w:rPr>
          <w:sz w:val="23"/>
          <w:szCs w:val="23"/>
        </w:rPr>
      </w:pPr>
      <w:r w:rsidRPr="00117447">
        <w:rPr>
          <w:sz w:val="23"/>
          <w:szCs w:val="23"/>
        </w:rPr>
        <w:t xml:space="preserve">b. Have local or limited application but are determined to have local policy </w:t>
      </w:r>
      <w:r w:rsidR="006A5F6A" w:rsidRPr="00117447">
        <w:rPr>
          <w:sz w:val="23"/>
          <w:szCs w:val="23"/>
        </w:rPr>
        <w:br/>
        <w:t xml:space="preserve">                  </w:t>
      </w:r>
      <w:r w:rsidRPr="00117447">
        <w:rPr>
          <w:sz w:val="23"/>
          <w:szCs w:val="23"/>
        </w:rPr>
        <w:t xml:space="preserve">significance </w:t>
      </w:r>
    </w:p>
    <w:p w:rsidR="00F36D80" w:rsidRPr="00117447" w:rsidRDefault="00F36D80" w:rsidP="00F36D80">
      <w:pPr>
        <w:pStyle w:val="Default"/>
        <w:spacing w:after="22"/>
        <w:ind w:left="720" w:firstLine="720"/>
        <w:rPr>
          <w:sz w:val="23"/>
          <w:szCs w:val="23"/>
        </w:rPr>
      </w:pPr>
      <w:r w:rsidRPr="00117447">
        <w:rPr>
          <w:sz w:val="23"/>
          <w:szCs w:val="23"/>
        </w:rPr>
        <w:t xml:space="preserve">c. Have general relevance to the creation, management, operation, administration, </w:t>
      </w:r>
      <w:r w:rsidR="006A5F6A" w:rsidRPr="00117447">
        <w:rPr>
          <w:sz w:val="23"/>
          <w:szCs w:val="23"/>
        </w:rPr>
        <w:br/>
        <w:t xml:space="preserve">                  </w:t>
      </w:r>
      <w:r w:rsidRPr="00117447">
        <w:rPr>
          <w:sz w:val="23"/>
          <w:szCs w:val="23"/>
        </w:rPr>
        <w:t>and well‐being of nonprofit organizations in Lincoln/Lancaster County</w:t>
      </w:r>
    </w:p>
    <w:p w:rsidR="00F36D80" w:rsidRPr="00117447" w:rsidRDefault="00F36D80" w:rsidP="00F36D80">
      <w:pPr>
        <w:pStyle w:val="Default"/>
        <w:ind w:left="720" w:firstLine="720"/>
        <w:rPr>
          <w:sz w:val="23"/>
          <w:szCs w:val="23"/>
        </w:rPr>
      </w:pPr>
      <w:r w:rsidRPr="00117447">
        <w:rPr>
          <w:sz w:val="23"/>
          <w:szCs w:val="23"/>
        </w:rPr>
        <w:t xml:space="preserve">d. Are of broad, community‐wide importance and are likely to have such a </w:t>
      </w:r>
      <w:r w:rsidR="006A5F6A" w:rsidRPr="00117447">
        <w:rPr>
          <w:sz w:val="23"/>
          <w:szCs w:val="23"/>
        </w:rPr>
        <w:br/>
        <w:t xml:space="preserve">                  </w:t>
      </w:r>
      <w:r w:rsidRPr="00117447">
        <w:rPr>
          <w:sz w:val="23"/>
          <w:szCs w:val="23"/>
        </w:rPr>
        <w:t xml:space="preserve">significant impact on the people and causes nonprofits serve that it is appropriate </w:t>
      </w:r>
      <w:r w:rsidR="006A5F6A" w:rsidRPr="00117447">
        <w:rPr>
          <w:sz w:val="23"/>
          <w:szCs w:val="23"/>
        </w:rPr>
        <w:br/>
        <w:t xml:space="preserve">                  </w:t>
      </w:r>
      <w:r w:rsidRPr="00117447">
        <w:rPr>
          <w:sz w:val="23"/>
          <w:szCs w:val="23"/>
        </w:rPr>
        <w:t xml:space="preserve">for the voice of the nonprofit sector to be represented </w:t>
      </w:r>
    </w:p>
    <w:p w:rsidR="00493AC0" w:rsidRPr="00117447" w:rsidRDefault="00493AC0" w:rsidP="006A5F6A">
      <w:pPr>
        <w:pStyle w:val="Default"/>
        <w:spacing w:after="22"/>
        <w:rPr>
          <w:sz w:val="23"/>
          <w:szCs w:val="23"/>
        </w:rPr>
      </w:pPr>
    </w:p>
    <w:p w:rsidR="00F36D80" w:rsidRPr="00117447" w:rsidRDefault="008B6092" w:rsidP="00C64BEE">
      <w:pPr>
        <w:pStyle w:val="Default"/>
        <w:spacing w:after="22"/>
        <w:rPr>
          <w:sz w:val="23"/>
          <w:szCs w:val="23"/>
        </w:rPr>
      </w:pPr>
      <w:r w:rsidRPr="00117447">
        <w:rPr>
          <w:sz w:val="23"/>
          <w:szCs w:val="23"/>
        </w:rPr>
        <w:t>2</w:t>
      </w:r>
      <w:r w:rsidR="00493AC0" w:rsidRPr="00117447">
        <w:rPr>
          <w:sz w:val="23"/>
          <w:szCs w:val="23"/>
        </w:rPr>
        <w:t xml:space="preserve">. In cases in which no reasonable consensus lies among </w:t>
      </w:r>
      <w:r w:rsidRPr="00117447">
        <w:rPr>
          <w:sz w:val="23"/>
          <w:szCs w:val="23"/>
        </w:rPr>
        <w:t xml:space="preserve">the </w:t>
      </w:r>
      <w:r w:rsidR="00C64BEE" w:rsidRPr="00117447">
        <w:rPr>
          <w:sz w:val="23"/>
          <w:szCs w:val="23"/>
        </w:rPr>
        <w:t>Advocacy Committee</w:t>
      </w:r>
      <w:r w:rsidR="00493AC0" w:rsidRPr="00117447">
        <w:rPr>
          <w:sz w:val="23"/>
          <w:szCs w:val="23"/>
        </w:rPr>
        <w:t xml:space="preserve"> </w:t>
      </w:r>
      <w:r w:rsidR="00D865B8" w:rsidRPr="00117447">
        <w:rPr>
          <w:sz w:val="23"/>
          <w:szCs w:val="23"/>
        </w:rPr>
        <w:t xml:space="preserve">or the Board </w:t>
      </w:r>
      <w:r w:rsidR="00493AC0" w:rsidRPr="00117447">
        <w:rPr>
          <w:sz w:val="23"/>
          <w:szCs w:val="23"/>
        </w:rPr>
        <w:t xml:space="preserve">on a significant issue affecting </w:t>
      </w:r>
      <w:proofErr w:type="gramStart"/>
      <w:r w:rsidR="00493AC0" w:rsidRPr="00117447">
        <w:rPr>
          <w:sz w:val="23"/>
          <w:szCs w:val="23"/>
        </w:rPr>
        <w:t xml:space="preserve">nonprofits, </w:t>
      </w:r>
      <w:r w:rsidR="00C64BEE" w:rsidRPr="00117447">
        <w:rPr>
          <w:sz w:val="23"/>
          <w:szCs w:val="23"/>
        </w:rPr>
        <w:t>and</w:t>
      </w:r>
      <w:proofErr w:type="gramEnd"/>
      <w:r w:rsidR="00C64BEE" w:rsidRPr="00117447">
        <w:rPr>
          <w:sz w:val="23"/>
          <w:szCs w:val="23"/>
        </w:rPr>
        <w:t xml:space="preserve"> decides not to take a position on the particular issue, </w:t>
      </w:r>
      <w:r w:rsidR="00493AC0" w:rsidRPr="00117447">
        <w:rPr>
          <w:sz w:val="23"/>
          <w:szCs w:val="23"/>
        </w:rPr>
        <w:t xml:space="preserve">Cause Collective </w:t>
      </w:r>
      <w:r w:rsidR="00C64BEE" w:rsidRPr="00117447">
        <w:rPr>
          <w:sz w:val="23"/>
          <w:szCs w:val="23"/>
        </w:rPr>
        <w:t xml:space="preserve">may still </w:t>
      </w:r>
      <w:r w:rsidR="00493AC0" w:rsidRPr="00117447">
        <w:rPr>
          <w:sz w:val="23"/>
          <w:szCs w:val="23"/>
        </w:rPr>
        <w:t>pla</w:t>
      </w:r>
      <w:r w:rsidR="00C64BEE" w:rsidRPr="00117447">
        <w:rPr>
          <w:sz w:val="23"/>
          <w:szCs w:val="23"/>
        </w:rPr>
        <w:t>y</w:t>
      </w:r>
      <w:r w:rsidR="00493AC0" w:rsidRPr="00117447">
        <w:rPr>
          <w:sz w:val="23"/>
          <w:szCs w:val="23"/>
        </w:rPr>
        <w:t xml:space="preserve"> a role in </w:t>
      </w:r>
      <w:r w:rsidR="00C64BEE" w:rsidRPr="00117447">
        <w:rPr>
          <w:sz w:val="23"/>
          <w:szCs w:val="23"/>
        </w:rPr>
        <w:t xml:space="preserve">monitoring and </w:t>
      </w:r>
      <w:r w:rsidR="00493AC0" w:rsidRPr="00117447">
        <w:rPr>
          <w:sz w:val="23"/>
          <w:szCs w:val="23"/>
        </w:rPr>
        <w:t>providing information</w:t>
      </w:r>
      <w:r w:rsidR="00C64BEE" w:rsidRPr="00117447">
        <w:rPr>
          <w:sz w:val="23"/>
          <w:szCs w:val="23"/>
        </w:rPr>
        <w:t xml:space="preserve"> or updates</w:t>
      </w:r>
      <w:r w:rsidR="00493AC0" w:rsidRPr="00117447">
        <w:rPr>
          <w:sz w:val="23"/>
          <w:szCs w:val="23"/>
        </w:rPr>
        <w:t xml:space="preserve"> to both its members and legislators on the vari</w:t>
      </w:r>
      <w:r w:rsidR="00C64BEE" w:rsidRPr="00117447">
        <w:rPr>
          <w:sz w:val="23"/>
          <w:szCs w:val="23"/>
        </w:rPr>
        <w:t>ous opinions within the sector.</w:t>
      </w:r>
      <w:r w:rsidR="006A5F6A" w:rsidRPr="00117447">
        <w:rPr>
          <w:sz w:val="23"/>
          <w:szCs w:val="23"/>
        </w:rPr>
        <w:br/>
      </w:r>
    </w:p>
    <w:p w:rsidR="00F36D80" w:rsidRPr="00117447" w:rsidRDefault="00C64BEE" w:rsidP="006A5F6A">
      <w:pPr>
        <w:pStyle w:val="Default"/>
        <w:spacing w:after="22"/>
        <w:rPr>
          <w:sz w:val="23"/>
          <w:szCs w:val="23"/>
        </w:rPr>
      </w:pPr>
      <w:r w:rsidRPr="00117447">
        <w:rPr>
          <w:sz w:val="23"/>
          <w:szCs w:val="23"/>
        </w:rPr>
        <w:t>3</w:t>
      </w:r>
      <w:r w:rsidR="00F36D80" w:rsidRPr="00117447">
        <w:rPr>
          <w:sz w:val="23"/>
          <w:szCs w:val="23"/>
        </w:rPr>
        <w:t xml:space="preserve">. </w:t>
      </w:r>
      <w:proofErr w:type="gramStart"/>
      <w:r w:rsidR="006A5F6A" w:rsidRPr="00117447">
        <w:rPr>
          <w:sz w:val="23"/>
          <w:szCs w:val="23"/>
        </w:rPr>
        <w:t>Cause</w:t>
      </w:r>
      <w:proofErr w:type="gramEnd"/>
      <w:r w:rsidR="006A5F6A" w:rsidRPr="00117447">
        <w:rPr>
          <w:sz w:val="23"/>
          <w:szCs w:val="23"/>
        </w:rPr>
        <w:t xml:space="preserve"> Collective</w:t>
      </w:r>
      <w:r w:rsidR="00F36D80" w:rsidRPr="00117447">
        <w:rPr>
          <w:sz w:val="23"/>
          <w:szCs w:val="23"/>
        </w:rPr>
        <w:t xml:space="preserve"> supports its member organizations in their advocacy activities on particular sub‐sector issues by providing technical assistance and consultation; training in generic voter engagement; lobbying and advocacy skills; training in lobbying laws and regulations; opportunities for nonprofit organizations to discuss and strategize around issues of significance; and opportunities for nonprofit organizations to discuss issues with their legislators. </w:t>
      </w:r>
      <w:r w:rsidR="006A5F6A" w:rsidRPr="00117447">
        <w:rPr>
          <w:sz w:val="23"/>
          <w:szCs w:val="23"/>
        </w:rPr>
        <w:br/>
      </w:r>
    </w:p>
    <w:p w:rsidR="00F36D80" w:rsidRDefault="00C64BEE" w:rsidP="006A5F6A">
      <w:pPr>
        <w:pStyle w:val="Default"/>
        <w:rPr>
          <w:sz w:val="23"/>
          <w:szCs w:val="23"/>
        </w:rPr>
      </w:pPr>
      <w:r w:rsidRPr="00117447">
        <w:rPr>
          <w:sz w:val="23"/>
          <w:szCs w:val="23"/>
        </w:rPr>
        <w:t>4</w:t>
      </w:r>
      <w:r w:rsidR="00F36D80" w:rsidRPr="00117447">
        <w:rPr>
          <w:sz w:val="23"/>
          <w:szCs w:val="23"/>
        </w:rPr>
        <w:t xml:space="preserve">. </w:t>
      </w:r>
      <w:r w:rsidR="00493AC0" w:rsidRPr="00117447">
        <w:rPr>
          <w:sz w:val="23"/>
          <w:szCs w:val="23"/>
        </w:rPr>
        <w:t>Cause Collective public policy positions will remain</w:t>
      </w:r>
      <w:r w:rsidR="00F36D80" w:rsidRPr="00117447">
        <w:rPr>
          <w:sz w:val="23"/>
          <w:szCs w:val="23"/>
        </w:rPr>
        <w:t xml:space="preserve"> consistent with </w:t>
      </w:r>
      <w:r w:rsidR="006A5F6A" w:rsidRPr="00117447">
        <w:rPr>
          <w:sz w:val="23"/>
          <w:szCs w:val="23"/>
        </w:rPr>
        <w:t>our mission</w:t>
      </w:r>
      <w:r w:rsidR="00F36D80" w:rsidRPr="00117447">
        <w:rPr>
          <w:sz w:val="23"/>
          <w:szCs w:val="23"/>
        </w:rPr>
        <w:t xml:space="preserve"> and with policies adopted by the board of directors.</w:t>
      </w:r>
      <w:r w:rsidR="00F36D80">
        <w:rPr>
          <w:sz w:val="23"/>
          <w:szCs w:val="23"/>
        </w:rPr>
        <w:t xml:space="preserve"> </w:t>
      </w:r>
    </w:p>
    <w:p w:rsidR="00F36D80" w:rsidRDefault="00F36D80" w:rsidP="00F36D80">
      <w:pPr>
        <w:pStyle w:val="Default"/>
        <w:rPr>
          <w:sz w:val="23"/>
          <w:szCs w:val="23"/>
        </w:rPr>
      </w:pPr>
    </w:p>
    <w:p w:rsidR="001A35C0" w:rsidRDefault="001A35C0" w:rsidP="005C0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2323"/>
          <w:sz w:val="27"/>
          <w:szCs w:val="27"/>
        </w:rPr>
      </w:pPr>
    </w:p>
    <w:p w:rsidR="001A35C0" w:rsidRDefault="001A35C0" w:rsidP="005C0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2323"/>
          <w:sz w:val="27"/>
          <w:szCs w:val="27"/>
        </w:rPr>
      </w:pPr>
    </w:p>
    <w:p w:rsidR="005019AE" w:rsidRDefault="00060E2C" w:rsidP="005C022E"/>
    <w:sectPr w:rsidR="005019A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E2C" w:rsidRDefault="00060E2C" w:rsidP="001A35C0">
      <w:pPr>
        <w:spacing w:after="0" w:line="240" w:lineRule="auto"/>
      </w:pPr>
      <w:r>
        <w:separator/>
      </w:r>
    </w:p>
  </w:endnote>
  <w:endnote w:type="continuationSeparator" w:id="0">
    <w:p w:rsidR="00060E2C" w:rsidRDefault="00060E2C" w:rsidP="001A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A35" w:rsidRDefault="002C1A35">
    <w:pPr>
      <w:pStyle w:val="Footer"/>
    </w:pPr>
    <w:r>
      <w:t>Last updated XX.XX.2018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E2C" w:rsidRDefault="00060E2C" w:rsidP="001A35C0">
      <w:pPr>
        <w:spacing w:after="0" w:line="240" w:lineRule="auto"/>
      </w:pPr>
      <w:r>
        <w:separator/>
      </w:r>
    </w:p>
  </w:footnote>
  <w:footnote w:type="continuationSeparator" w:id="0">
    <w:p w:rsidR="00060E2C" w:rsidRDefault="00060E2C" w:rsidP="001A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5C0" w:rsidRPr="006A5F6A" w:rsidRDefault="006A5F6A" w:rsidP="006A5F6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1713865</wp:posOffset>
          </wp:positionH>
          <wp:positionV relativeFrom="paragraph">
            <wp:posOffset>-38100</wp:posOffset>
          </wp:positionV>
          <wp:extent cx="2571749" cy="61912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use Collective Logo Color 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49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22E"/>
    <w:rsid w:val="00060E2C"/>
    <w:rsid w:val="00082534"/>
    <w:rsid w:val="000840C0"/>
    <w:rsid w:val="000C5C4F"/>
    <w:rsid w:val="00117447"/>
    <w:rsid w:val="0013335C"/>
    <w:rsid w:val="001A35C0"/>
    <w:rsid w:val="001D7C19"/>
    <w:rsid w:val="002054B0"/>
    <w:rsid w:val="00242515"/>
    <w:rsid w:val="0026666D"/>
    <w:rsid w:val="002C1A35"/>
    <w:rsid w:val="00343C82"/>
    <w:rsid w:val="003713EA"/>
    <w:rsid w:val="003F2B22"/>
    <w:rsid w:val="00493AC0"/>
    <w:rsid w:val="00520410"/>
    <w:rsid w:val="00580433"/>
    <w:rsid w:val="005A48AF"/>
    <w:rsid w:val="005C022E"/>
    <w:rsid w:val="006A5F6A"/>
    <w:rsid w:val="00790687"/>
    <w:rsid w:val="007A6809"/>
    <w:rsid w:val="007D29C5"/>
    <w:rsid w:val="00803D21"/>
    <w:rsid w:val="00826080"/>
    <w:rsid w:val="00832F48"/>
    <w:rsid w:val="008B6092"/>
    <w:rsid w:val="009C6CCA"/>
    <w:rsid w:val="00A3043A"/>
    <w:rsid w:val="00A405D9"/>
    <w:rsid w:val="00A923FC"/>
    <w:rsid w:val="00AA32F4"/>
    <w:rsid w:val="00B1208B"/>
    <w:rsid w:val="00BC398A"/>
    <w:rsid w:val="00BC6D8E"/>
    <w:rsid w:val="00C64BEE"/>
    <w:rsid w:val="00CE7DFF"/>
    <w:rsid w:val="00D827F3"/>
    <w:rsid w:val="00D865B8"/>
    <w:rsid w:val="00DA17DD"/>
    <w:rsid w:val="00DF4266"/>
    <w:rsid w:val="00E0224A"/>
    <w:rsid w:val="00F3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694CB"/>
  <w15:chartTrackingRefBased/>
  <w15:docId w15:val="{2FD74EC5-C657-488B-BB5D-7DC47D66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5C0"/>
  </w:style>
  <w:style w:type="paragraph" w:styleId="Footer">
    <w:name w:val="footer"/>
    <w:basedOn w:val="Normal"/>
    <w:link w:val="FooterChar"/>
    <w:uiPriority w:val="99"/>
    <w:unhideWhenUsed/>
    <w:rsid w:val="001A3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5C0"/>
  </w:style>
  <w:style w:type="paragraph" w:customStyle="1" w:styleId="Default">
    <w:name w:val="Default"/>
    <w:rsid w:val="001A35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McGill Johnson</dc:creator>
  <cp:keywords/>
  <dc:description/>
  <cp:lastModifiedBy>Jason Varga</cp:lastModifiedBy>
  <cp:revision>4</cp:revision>
  <cp:lastPrinted>2018-11-26T21:43:00Z</cp:lastPrinted>
  <dcterms:created xsi:type="dcterms:W3CDTF">2018-12-10T17:21:00Z</dcterms:created>
  <dcterms:modified xsi:type="dcterms:W3CDTF">2018-12-14T16:12:00Z</dcterms:modified>
</cp:coreProperties>
</file>